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B2F2F" w14:textId="77777777" w:rsidR="00420210" w:rsidRDefault="00573AA8" w:rsidP="00420210">
      <w:pPr>
        <w:spacing w:before="0" w:after="0" w:line="276" w:lineRule="auto"/>
        <w:ind w:left="709" w:right="567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>To:</w:t>
      </w:r>
      <w:r w:rsidRPr="006963BD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STAR-IDAZ</w:t>
      </w:r>
      <w:r w:rsidRPr="006963BD">
        <w:rPr>
          <w:rFonts w:ascii="Calibri" w:hAnsi="Calibri"/>
          <w:sz w:val="22"/>
        </w:rPr>
        <w:t xml:space="preserve"> </w:t>
      </w:r>
      <w:r w:rsidR="00135D9E">
        <w:rPr>
          <w:rFonts w:ascii="Calibri" w:hAnsi="Calibri"/>
          <w:sz w:val="22"/>
        </w:rPr>
        <w:t xml:space="preserve">IRC </w:t>
      </w:r>
    </w:p>
    <w:p w14:paraId="79CA3D69" w14:textId="580ED26B" w:rsidR="00135D9E" w:rsidRDefault="00573AA8" w:rsidP="00420210">
      <w:pPr>
        <w:spacing w:before="0" w:after="0" w:line="276" w:lineRule="auto"/>
        <w:ind w:left="1429" w:right="567" w:firstLine="11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 xml:space="preserve">c/o </w:t>
      </w:r>
      <w:r w:rsidR="00891BFF">
        <w:rPr>
          <w:rFonts w:ascii="Calibri" w:hAnsi="Calibri"/>
          <w:sz w:val="22"/>
        </w:rPr>
        <w:t>Madeline Newman</w:t>
      </w:r>
    </w:p>
    <w:p w14:paraId="56F6D7C9" w14:textId="77777777" w:rsidR="00420210" w:rsidRDefault="00135D9E" w:rsidP="00420210">
      <w:pPr>
        <w:autoSpaceDE w:val="0"/>
        <w:autoSpaceDN w:val="0"/>
        <w:spacing w:before="0" w:after="0" w:line="276" w:lineRule="auto"/>
        <w:ind w:left="720" w:firstLine="720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135D9E">
        <w:rPr>
          <w:rFonts w:ascii="Arial" w:eastAsia="Times New Roman" w:hAnsi="Arial" w:cs="Arial"/>
          <w:noProof/>
          <w:sz w:val="20"/>
          <w:szCs w:val="20"/>
          <w:lang w:eastAsia="en-GB"/>
        </w:rPr>
        <w:t>Department for the Environment Food and Rural Affairs (Defra)</w:t>
      </w:r>
    </w:p>
    <w:p w14:paraId="23AE5BD2" w14:textId="3545EF37" w:rsidR="00420210" w:rsidRDefault="00420210" w:rsidP="00420210">
      <w:pPr>
        <w:autoSpaceDE w:val="0"/>
        <w:autoSpaceDN w:val="0"/>
        <w:spacing w:before="0" w:after="0" w:line="276" w:lineRule="auto"/>
        <w:ind w:left="720" w:firstLine="720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420210">
        <w:rPr>
          <w:rFonts w:ascii="Arial" w:eastAsia="Times New Roman" w:hAnsi="Arial" w:cs="Arial"/>
          <w:noProof/>
          <w:sz w:val="20"/>
          <w:szCs w:val="20"/>
          <w:lang w:eastAsia="en-GB"/>
        </w:rPr>
        <w:t>2 Marsham St</w:t>
      </w:r>
      <w:r>
        <w:rPr>
          <w:rFonts w:ascii="Arial" w:eastAsia="Times New Roman" w:hAnsi="Arial" w:cs="Arial"/>
          <w:noProof/>
          <w:sz w:val="20"/>
          <w:szCs w:val="20"/>
          <w:lang w:eastAsia="en-GB"/>
        </w:rPr>
        <w:t>reet</w:t>
      </w:r>
    </w:p>
    <w:p w14:paraId="1BF3D82F" w14:textId="5E80AA7B" w:rsidR="00135D9E" w:rsidRDefault="00420210" w:rsidP="00420210">
      <w:pPr>
        <w:autoSpaceDE w:val="0"/>
        <w:autoSpaceDN w:val="0"/>
        <w:adjustRightInd w:val="0"/>
        <w:spacing w:before="0" w:after="0" w:line="276" w:lineRule="auto"/>
        <w:ind w:left="1429" w:right="567" w:firstLine="11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420210">
        <w:rPr>
          <w:rFonts w:ascii="Arial" w:eastAsia="Times New Roman" w:hAnsi="Arial" w:cs="Arial"/>
          <w:noProof/>
          <w:sz w:val="20"/>
          <w:szCs w:val="20"/>
          <w:lang w:eastAsia="en-GB"/>
        </w:rPr>
        <w:t>London SW1P 4DF</w:t>
      </w:r>
    </w:p>
    <w:p w14:paraId="74B941A3" w14:textId="77777777" w:rsidR="00135D9E" w:rsidRDefault="00135D9E" w:rsidP="00135D9E">
      <w:pPr>
        <w:autoSpaceDE w:val="0"/>
        <w:autoSpaceDN w:val="0"/>
        <w:adjustRightInd w:val="0"/>
        <w:spacing w:before="0" w:after="0" w:line="276" w:lineRule="auto"/>
        <w:ind w:left="1429" w:right="567" w:firstLine="11"/>
        <w:rPr>
          <w:rFonts w:ascii="Calibri" w:hAnsi="Calibri"/>
          <w:sz w:val="22"/>
        </w:rPr>
      </w:pPr>
    </w:p>
    <w:p w14:paraId="0217FDC2" w14:textId="77777777" w:rsidR="00573AA8" w:rsidRDefault="00573AA8" w:rsidP="00B93417">
      <w:pPr>
        <w:autoSpaceDE w:val="0"/>
        <w:autoSpaceDN w:val="0"/>
        <w:adjustRightInd w:val="0"/>
        <w:spacing w:before="0" w:after="0" w:line="240" w:lineRule="auto"/>
        <w:ind w:left="709" w:right="566" w:hanging="567"/>
        <w:jc w:val="center"/>
        <w:rPr>
          <w:rFonts w:ascii="Calibri" w:hAnsi="Calibri"/>
          <w:b/>
          <w:sz w:val="26"/>
          <w:szCs w:val="26"/>
        </w:rPr>
      </w:pPr>
      <w:r w:rsidRPr="00B93417">
        <w:rPr>
          <w:rFonts w:ascii="Calibri" w:hAnsi="Calibri"/>
          <w:b/>
          <w:sz w:val="26"/>
          <w:szCs w:val="26"/>
        </w:rPr>
        <w:t>LETTER OF INTENT TO JOIN THE</w:t>
      </w:r>
    </w:p>
    <w:p w14:paraId="6D6EB28C" w14:textId="77777777" w:rsidR="00B93417" w:rsidRPr="00B93417" w:rsidRDefault="00B93417" w:rsidP="00B93417">
      <w:pPr>
        <w:autoSpaceDE w:val="0"/>
        <w:autoSpaceDN w:val="0"/>
        <w:adjustRightInd w:val="0"/>
        <w:spacing w:before="0" w:after="0" w:line="240" w:lineRule="auto"/>
        <w:ind w:left="709" w:right="566" w:hanging="567"/>
        <w:jc w:val="center"/>
        <w:rPr>
          <w:rFonts w:ascii="Calibri" w:hAnsi="Calibri"/>
          <w:b/>
          <w:sz w:val="26"/>
          <w:szCs w:val="26"/>
        </w:rPr>
      </w:pPr>
    </w:p>
    <w:p w14:paraId="4AC4921B" w14:textId="77777777" w:rsidR="00573AA8" w:rsidRPr="00B93417" w:rsidRDefault="00573AA8" w:rsidP="00B93417">
      <w:pPr>
        <w:spacing w:before="0" w:after="0" w:line="240" w:lineRule="auto"/>
        <w:ind w:left="709" w:right="566"/>
        <w:jc w:val="center"/>
        <w:rPr>
          <w:rFonts w:ascii="Calibri" w:hAnsi="Calibri"/>
          <w:b/>
          <w:sz w:val="26"/>
          <w:szCs w:val="26"/>
        </w:rPr>
      </w:pPr>
      <w:r w:rsidRPr="00B93417">
        <w:rPr>
          <w:rFonts w:ascii="Calibri" w:hAnsi="Calibri"/>
          <w:b/>
          <w:sz w:val="26"/>
          <w:szCs w:val="26"/>
        </w:rPr>
        <w:t>STAR-IDAZ INTERNATIONAL RESEARCH CONSORTIUM (STAR-IDAZ IRC)</w:t>
      </w:r>
    </w:p>
    <w:p w14:paraId="72260047" w14:textId="77777777" w:rsidR="00573AA8" w:rsidRPr="00971933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36E5A844" w14:textId="77777777" w:rsidR="00573AA8" w:rsidRPr="00971933" w:rsidRDefault="00573AA8" w:rsidP="00B93417">
      <w:pPr>
        <w:autoSpaceDE w:val="0"/>
        <w:autoSpaceDN w:val="0"/>
        <w:adjustRightInd w:val="0"/>
        <w:spacing w:before="0" w:after="0" w:line="276" w:lineRule="auto"/>
        <w:ind w:left="709" w:right="566"/>
        <w:jc w:val="both"/>
        <w:rPr>
          <w:rFonts w:ascii="Calibri" w:hAnsi="Calibri" w:cs="Arial"/>
          <w:sz w:val="22"/>
        </w:rPr>
      </w:pPr>
      <w:r w:rsidRPr="00971933">
        <w:rPr>
          <w:rFonts w:ascii="Calibri" w:hAnsi="Calibri" w:cs="Arial"/>
          <w:sz w:val="22"/>
        </w:rPr>
        <w:t>The STAR-IDAZ IRC is coordinating international collaborative efforts to speed up the development of new and improved animal health strategies for priority diseases/infections/issues of animals.  STAR-IDAZ IRC has set for itself the ambitious goals to deliver improved control tools/strategies, including candidate vaccines, diagnostics, therapeutics and other animal health products and procedures and/or key scientific information/tools to support risk analysis and disease control for at least 30 priority diseases</w:t>
      </w:r>
      <w:r w:rsidR="007C1C5E">
        <w:rPr>
          <w:rFonts w:ascii="Calibri" w:hAnsi="Calibri" w:cs="Arial"/>
          <w:sz w:val="22"/>
        </w:rPr>
        <w:t>.</w:t>
      </w:r>
      <w:r w:rsidRPr="00971933">
        <w:rPr>
          <w:rFonts w:ascii="Calibri" w:hAnsi="Calibri" w:cs="Arial"/>
          <w:sz w:val="22"/>
        </w:rPr>
        <w:t xml:space="preserve"> </w:t>
      </w:r>
    </w:p>
    <w:p w14:paraId="237517F0" w14:textId="77777777" w:rsidR="00573AA8" w:rsidRPr="00971933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5E2426DB" w14:textId="77777777" w:rsidR="00573AA8" w:rsidRPr="0032666E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32666E">
        <w:rPr>
          <w:rFonts w:ascii="Calibri" w:hAnsi="Calibri"/>
          <w:sz w:val="22"/>
        </w:rPr>
        <w:t>This Letter of Intent is to inform the STAR-IDAZ IRC that [funding body name] from [country] is willing to join the STAR-IDAZ IRC collaborative effort and is planning to finance</w:t>
      </w:r>
      <w:r w:rsidRPr="0032666E">
        <w:rPr>
          <w:rFonts w:ascii="Calibri" w:hAnsi="Calibri"/>
          <w:color w:val="000000"/>
          <w:sz w:val="22"/>
        </w:rPr>
        <w:t xml:space="preserve"> future</w:t>
      </w:r>
      <w:r w:rsidRPr="0032666E">
        <w:rPr>
          <w:rFonts w:ascii="Calibri" w:hAnsi="Calibri"/>
          <w:sz w:val="22"/>
        </w:rPr>
        <w:t xml:space="preserve"> research with an anticipated budget of [xxx (minimum USD 10 million over 5 years)] that is aligned with the STAR-IDAZ IRC scientific objectives, policies and governance structure. In addition, since 1 January 201</w:t>
      </w:r>
      <w:r w:rsidR="008D0947">
        <w:rPr>
          <w:rFonts w:ascii="Calibri" w:hAnsi="Calibri"/>
          <w:sz w:val="22"/>
        </w:rPr>
        <w:t>9</w:t>
      </w:r>
      <w:r w:rsidRPr="0032666E">
        <w:rPr>
          <w:rFonts w:ascii="Calibri" w:hAnsi="Calibri"/>
          <w:sz w:val="22"/>
        </w:rPr>
        <w:t xml:space="preserve">, our funding body has already dedicated [budget] to research projects relevant to the STAR-IDAZ IRC scientific objectives. </w:t>
      </w:r>
    </w:p>
    <w:p w14:paraId="2BF38324" w14:textId="77777777" w:rsidR="00573AA8" w:rsidRPr="0032666E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37FABEEA" w14:textId="77777777" w:rsidR="00573AA8" w:rsidRPr="00BD3BAB" w:rsidRDefault="00573AA8" w:rsidP="00B93417">
      <w:pPr>
        <w:spacing w:before="0" w:after="0" w:line="276" w:lineRule="auto"/>
        <w:ind w:left="709" w:right="566"/>
        <w:jc w:val="both"/>
        <w:rPr>
          <w:rFonts w:ascii="Arial" w:hAnsi="Arial" w:cs="Arial"/>
          <w:noProof/>
          <w:color w:val="1F497D"/>
        </w:rPr>
      </w:pPr>
      <w:r w:rsidRPr="0032666E">
        <w:rPr>
          <w:rFonts w:ascii="Calibri" w:hAnsi="Calibri"/>
          <w:color w:val="000000"/>
          <w:sz w:val="22"/>
        </w:rPr>
        <w:t>To join this initiative, aimed at fostering international research cooperation on animal health, o</w:t>
      </w:r>
      <w:r w:rsidRPr="0032666E">
        <w:rPr>
          <w:rFonts w:ascii="Calibri" w:hAnsi="Calibri"/>
          <w:sz w:val="22"/>
        </w:rPr>
        <w:t>ur funding body</w:t>
      </w:r>
      <w:r w:rsidRPr="0032666E">
        <w:rPr>
          <w:rFonts w:ascii="Calibri" w:hAnsi="Calibri"/>
          <w:color w:val="000000"/>
          <w:sz w:val="22"/>
        </w:rPr>
        <w:t xml:space="preserve"> and the scientists involved in the funded projects will follow all policies and guidelines</w:t>
      </w:r>
      <w:r w:rsidRPr="006963BD"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 </w:t>
      </w:r>
      <w:r w:rsidRPr="006963BD">
        <w:rPr>
          <w:rFonts w:ascii="Calibri" w:hAnsi="Calibri"/>
          <w:color w:val="000000"/>
          <w:sz w:val="22"/>
        </w:rPr>
        <w:t xml:space="preserve">that </w:t>
      </w:r>
      <w:r>
        <w:rPr>
          <w:rFonts w:ascii="Calibri" w:hAnsi="Calibri"/>
          <w:color w:val="000000"/>
          <w:sz w:val="22"/>
        </w:rPr>
        <w:t xml:space="preserve">were </w:t>
      </w:r>
      <w:r w:rsidRPr="00BA39B9">
        <w:rPr>
          <w:rFonts w:ascii="Calibri" w:hAnsi="Calibri"/>
          <w:color w:val="000000"/>
          <w:sz w:val="22"/>
        </w:rPr>
        <w:t xml:space="preserve">developed by the </w:t>
      </w:r>
      <w:r w:rsidRPr="00BA39B9">
        <w:rPr>
          <w:rFonts w:ascii="Calibri" w:hAnsi="Calibri"/>
          <w:sz w:val="22"/>
        </w:rPr>
        <w:t>STAR-IDAZ IRC</w:t>
      </w:r>
      <w:r w:rsidRPr="00BA39B9">
        <w:rPr>
          <w:rFonts w:ascii="Calibri" w:hAnsi="Calibri"/>
          <w:color w:val="000000"/>
          <w:sz w:val="22"/>
        </w:rPr>
        <w:t xml:space="preserve">, and which are available on the </w:t>
      </w:r>
      <w:r w:rsidRPr="00BA39B9">
        <w:rPr>
          <w:rFonts w:ascii="Calibri" w:hAnsi="Calibri"/>
          <w:sz w:val="22"/>
        </w:rPr>
        <w:t xml:space="preserve">STAR-IDAZ </w:t>
      </w:r>
      <w:r w:rsidRPr="00BA39B9">
        <w:rPr>
          <w:rFonts w:ascii="Calibri" w:hAnsi="Calibri"/>
          <w:color w:val="000000"/>
          <w:sz w:val="22"/>
        </w:rPr>
        <w:t>website (</w:t>
      </w:r>
      <w:hyperlink r:id="rId13" w:history="1">
        <w:r w:rsidRPr="00BA39B9">
          <w:rPr>
            <w:rStyle w:val="Hyperlink"/>
            <w:rFonts w:ascii="Calibri" w:hAnsi="Calibri" w:cs="Arial"/>
            <w:noProof/>
            <w:sz w:val="22"/>
          </w:rPr>
          <w:t>http://www.star-idaz.net/</w:t>
        </w:r>
      </w:hyperlink>
      <w:r w:rsidRPr="00BA39B9">
        <w:rPr>
          <w:rFonts w:ascii="Calibri" w:hAnsi="Calibri"/>
          <w:color w:val="000000"/>
          <w:sz w:val="22"/>
        </w:rPr>
        <w:t>).</w:t>
      </w:r>
      <w:r w:rsidRPr="006963BD">
        <w:rPr>
          <w:rFonts w:ascii="Calibri" w:hAnsi="Calibri"/>
          <w:color w:val="000000"/>
          <w:sz w:val="22"/>
        </w:rPr>
        <w:t xml:space="preserve"> These policies and guidelines are relevant for:</w:t>
      </w:r>
    </w:p>
    <w:p w14:paraId="297AF1BF" w14:textId="77777777" w:rsidR="00573AA8" w:rsidRPr="006963BD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color w:val="000000"/>
          <w:sz w:val="22"/>
        </w:rPr>
      </w:pPr>
    </w:p>
    <w:p w14:paraId="6C9904F3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color w:val="000000"/>
          <w:sz w:val="22"/>
        </w:rPr>
      </w:pPr>
      <w:r w:rsidRPr="006963BD">
        <w:rPr>
          <w:rFonts w:ascii="Calibri" w:hAnsi="Calibri"/>
          <w:color w:val="000000"/>
          <w:sz w:val="22"/>
        </w:rPr>
        <w:t>coordination of efforts to minimi</w:t>
      </w:r>
      <w:r>
        <w:rPr>
          <w:rFonts w:ascii="Calibri" w:hAnsi="Calibri"/>
          <w:color w:val="000000"/>
          <w:sz w:val="22"/>
        </w:rPr>
        <w:t>s</w:t>
      </w:r>
      <w:r w:rsidRPr="006963BD">
        <w:rPr>
          <w:rFonts w:ascii="Calibri" w:hAnsi="Calibri"/>
          <w:color w:val="000000"/>
          <w:sz w:val="22"/>
        </w:rPr>
        <w:t>e unnecessary redundancy,</w:t>
      </w:r>
    </w:p>
    <w:p w14:paraId="455FD2F1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color w:val="000000"/>
          <w:sz w:val="22"/>
        </w:rPr>
      </w:pPr>
      <w:r w:rsidRPr="006963BD">
        <w:rPr>
          <w:rFonts w:ascii="Calibri" w:hAnsi="Calibri"/>
          <w:sz w:val="22"/>
        </w:rPr>
        <w:t>harmoni</w:t>
      </w:r>
      <w:r>
        <w:rPr>
          <w:rFonts w:ascii="Calibri" w:hAnsi="Calibri"/>
          <w:sz w:val="22"/>
        </w:rPr>
        <w:t>s</w:t>
      </w:r>
      <w:r w:rsidRPr="006963BD">
        <w:rPr>
          <w:rFonts w:ascii="Calibri" w:hAnsi="Calibri"/>
          <w:sz w:val="22"/>
        </w:rPr>
        <w:t xml:space="preserve">ation and standardisation of data and research results, </w:t>
      </w:r>
    </w:p>
    <w:p w14:paraId="082C3A5A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color w:val="000000"/>
          <w:sz w:val="22"/>
        </w:rPr>
      </w:pPr>
      <w:r w:rsidRPr="006963BD">
        <w:rPr>
          <w:rFonts w:ascii="Calibri" w:hAnsi="Calibri"/>
          <w:sz w:val="22"/>
        </w:rPr>
        <w:t xml:space="preserve">facilitation of access to data, </w:t>
      </w:r>
    </w:p>
    <w:p w14:paraId="23C73729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color w:val="000000"/>
          <w:sz w:val="22"/>
        </w:rPr>
      </w:pPr>
      <w:r w:rsidRPr="006963BD">
        <w:rPr>
          <w:rFonts w:ascii="Calibri" w:hAnsi="Calibri"/>
          <w:sz w:val="22"/>
        </w:rPr>
        <w:t>development and sharing of best practices,</w:t>
      </w:r>
    </w:p>
    <w:p w14:paraId="2C9BD6AB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color w:val="000000"/>
          <w:sz w:val="22"/>
        </w:rPr>
      </w:pPr>
      <w:r w:rsidRPr="006963BD">
        <w:rPr>
          <w:rFonts w:ascii="Calibri" w:hAnsi="Calibri"/>
          <w:color w:val="000000"/>
          <w:sz w:val="22"/>
        </w:rPr>
        <w:t xml:space="preserve">coordination of </w:t>
      </w:r>
      <w:r w:rsidRPr="006963BD">
        <w:rPr>
          <w:rFonts w:ascii="Calibri" w:hAnsi="Calibri"/>
          <w:sz w:val="22"/>
        </w:rPr>
        <w:t xml:space="preserve">public communications regarding individual efforts or the international effort as a whole, using a common </w:t>
      </w:r>
      <w:r>
        <w:rPr>
          <w:rFonts w:ascii="Calibri" w:hAnsi="Calibri"/>
          <w:sz w:val="22"/>
        </w:rPr>
        <w:t>w</w:t>
      </w:r>
      <w:r w:rsidRPr="006963BD">
        <w:rPr>
          <w:rFonts w:ascii="Calibri" w:hAnsi="Calibri"/>
          <w:sz w:val="22"/>
        </w:rPr>
        <w:t xml:space="preserve">eb portal; and </w:t>
      </w:r>
    </w:p>
    <w:p w14:paraId="71872F7E" w14:textId="77777777" w:rsidR="00573AA8" w:rsidRPr="006963BD" w:rsidRDefault="00573AA8" w:rsidP="00B93417">
      <w:pPr>
        <w:numPr>
          <w:ilvl w:val="0"/>
          <w:numId w:val="19"/>
        </w:numPr>
        <w:spacing w:before="0" w:after="0" w:line="276" w:lineRule="auto"/>
        <w:ind w:right="566"/>
        <w:jc w:val="both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>coordination of issues such as archiving and distribution to ensure the data and resources generated are readily accessible to the scientific community.</w:t>
      </w:r>
    </w:p>
    <w:p w14:paraId="6A35D8A7" w14:textId="77777777" w:rsidR="00573AA8" w:rsidRPr="006963BD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2EC55D74" w14:textId="77777777" w:rsidR="00573AA8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 xml:space="preserve">[Funding body name] will support the </w:t>
      </w:r>
      <w:r>
        <w:rPr>
          <w:rFonts w:ascii="Calibri" w:hAnsi="Calibri"/>
          <w:sz w:val="22"/>
        </w:rPr>
        <w:t>STAR-IDAZ IRC</w:t>
      </w:r>
      <w:r w:rsidRPr="006963BD">
        <w:rPr>
          <w:rFonts w:ascii="Calibri" w:hAnsi="Calibri"/>
          <w:sz w:val="22"/>
        </w:rPr>
        <w:t xml:space="preserve"> policies and guidelines, subject to [funding body name]’s obligation to act in accordance with its policies and procedures regarding the protection of [funding body name]’s intellectual property</w:t>
      </w:r>
      <w:r>
        <w:rPr>
          <w:rFonts w:ascii="Calibri" w:hAnsi="Calibri"/>
          <w:sz w:val="22"/>
        </w:rPr>
        <w:t>,</w:t>
      </w:r>
      <w:r w:rsidRPr="006963BD">
        <w:rPr>
          <w:rFonts w:ascii="Calibri" w:hAnsi="Calibri"/>
          <w:sz w:val="22"/>
        </w:rPr>
        <w:t xml:space="preserve"> data </w:t>
      </w:r>
      <w:r>
        <w:rPr>
          <w:rFonts w:ascii="Calibri" w:hAnsi="Calibri"/>
          <w:sz w:val="22"/>
        </w:rPr>
        <w:t>confidentiality</w:t>
      </w:r>
      <w:r w:rsidRPr="006963BD">
        <w:rPr>
          <w:rFonts w:ascii="Calibri" w:hAnsi="Calibri"/>
          <w:sz w:val="22"/>
        </w:rPr>
        <w:t xml:space="preserve">, publication of research results and making information publicly available in a manner consistent with [funding body name]’s prior practices, while abiding by any agreements in place with collaboration partners limiting our ability to </w:t>
      </w:r>
      <w:r w:rsidRPr="004F580C">
        <w:rPr>
          <w:rFonts w:ascii="Calibri" w:hAnsi="Calibri"/>
          <w:sz w:val="22"/>
        </w:rPr>
        <w:t xml:space="preserve">share information outside of such collaborations, and conducting all such activities in accordance </w:t>
      </w:r>
      <w:r w:rsidRPr="00A94F65">
        <w:rPr>
          <w:rFonts w:ascii="Calibri" w:hAnsi="Calibri"/>
          <w:sz w:val="22"/>
        </w:rPr>
        <w:t>with all applicable laws and regulations, including those related to antitrust.</w:t>
      </w:r>
    </w:p>
    <w:p w14:paraId="649EFC5C" w14:textId="77777777" w:rsidR="00B93417" w:rsidRPr="00A94F65" w:rsidRDefault="00B93417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424451BA" w14:textId="77777777" w:rsidR="00573AA8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A94F65">
        <w:rPr>
          <w:rFonts w:ascii="Calibri" w:hAnsi="Calibri"/>
          <w:sz w:val="22"/>
        </w:rPr>
        <w:lastRenderedPageBreak/>
        <w:t>These intentions represent (Funding body’s name) willingness to participate in the STAR-IDAZ IRC but do not constitute a legal obligation with legal, limiting or binding effect.</w:t>
      </w:r>
    </w:p>
    <w:p w14:paraId="52003385" w14:textId="77777777" w:rsidR="00B93417" w:rsidRPr="00A94F65" w:rsidRDefault="00B93417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6CC5652F" w14:textId="77777777" w:rsidR="00573AA8" w:rsidRPr="004F580C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4F580C">
        <w:rPr>
          <w:rFonts w:ascii="Calibri" w:hAnsi="Calibri"/>
          <w:sz w:val="22"/>
        </w:rPr>
        <w:t xml:space="preserve">We therefore nominate [Mr, Ms, Dr, Prof] [name of the representative of the funding body] to represent our funding body on the STAR-IDAZ IRC Executive Committee. </w:t>
      </w:r>
    </w:p>
    <w:p w14:paraId="6BC79D2E" w14:textId="77777777" w:rsidR="00573AA8" w:rsidRPr="004F580C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63E5D722" w14:textId="77777777" w:rsidR="00573AA8" w:rsidRPr="004F580C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4F580C">
        <w:rPr>
          <w:rFonts w:ascii="Calibri" w:hAnsi="Calibri"/>
          <w:sz w:val="22"/>
        </w:rPr>
        <w:t xml:space="preserve">[To complete your application, please also provide a letter of motivation stating </w:t>
      </w:r>
      <w:r w:rsidRPr="004F580C">
        <w:rPr>
          <w:rFonts w:ascii="Calibri" w:hAnsi="Calibri"/>
          <w:color w:val="000000"/>
          <w:sz w:val="22"/>
        </w:rPr>
        <w:t xml:space="preserve">the reasons for desiring to join </w:t>
      </w:r>
      <w:r w:rsidRPr="004F580C">
        <w:rPr>
          <w:rFonts w:ascii="Calibri" w:hAnsi="Calibri"/>
          <w:sz w:val="22"/>
        </w:rPr>
        <w:t>STAR-IDAZ IRC</w:t>
      </w:r>
      <w:r w:rsidRPr="004F580C">
        <w:rPr>
          <w:rFonts w:ascii="Calibri" w:hAnsi="Calibri"/>
          <w:color w:val="000000"/>
          <w:sz w:val="22"/>
        </w:rPr>
        <w:t xml:space="preserve"> and the anticipated </w:t>
      </w:r>
      <w:r w:rsidRPr="004F580C">
        <w:rPr>
          <w:rFonts w:ascii="Calibri" w:hAnsi="Calibri"/>
          <w:sz w:val="22"/>
        </w:rPr>
        <w:t>contribution</w:t>
      </w:r>
      <w:r w:rsidRPr="004F580C">
        <w:rPr>
          <w:rFonts w:ascii="Calibri" w:hAnsi="Calibri"/>
          <w:color w:val="000000"/>
          <w:sz w:val="22"/>
        </w:rPr>
        <w:t xml:space="preserve">s your organisation will make </w:t>
      </w:r>
      <w:r w:rsidR="00B93417">
        <w:rPr>
          <w:rFonts w:ascii="Calibri" w:hAnsi="Calibri"/>
          <w:sz w:val="22"/>
        </w:rPr>
        <w:t xml:space="preserve">to </w:t>
      </w:r>
      <w:r w:rsidRPr="004F580C">
        <w:rPr>
          <w:rFonts w:ascii="Calibri" w:hAnsi="Calibri"/>
          <w:color w:val="000000"/>
          <w:sz w:val="22"/>
        </w:rPr>
        <w:t>animal disease research.</w:t>
      </w:r>
      <w:r w:rsidRPr="004F580C">
        <w:rPr>
          <w:rFonts w:ascii="Calibri" w:hAnsi="Calibri"/>
          <w:sz w:val="22"/>
        </w:rPr>
        <w:t>]</w:t>
      </w:r>
    </w:p>
    <w:p w14:paraId="037B2313" w14:textId="77777777" w:rsidR="00573AA8" w:rsidRPr="006963BD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25FD3CB6" w14:textId="77777777" w:rsidR="00573AA8" w:rsidRPr="006963BD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7F0EDD6B" w14:textId="77777777" w:rsidR="00573AA8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>Signature</w:t>
      </w:r>
    </w:p>
    <w:p w14:paraId="785140C3" w14:textId="77777777" w:rsidR="00135D9E" w:rsidRPr="006963BD" w:rsidRDefault="00135D9E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602E7272" w14:textId="77777777" w:rsidR="00573AA8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 xml:space="preserve">Name of [Minister]/[Director]/[Funding </w:t>
      </w:r>
      <w:r>
        <w:rPr>
          <w:rFonts w:ascii="Calibri" w:hAnsi="Calibri"/>
          <w:sz w:val="22"/>
        </w:rPr>
        <w:t>Body</w:t>
      </w:r>
      <w:r w:rsidRPr="006963BD">
        <w:rPr>
          <w:rFonts w:ascii="Calibri" w:hAnsi="Calibri"/>
          <w:sz w:val="22"/>
        </w:rPr>
        <w:t xml:space="preserve"> Legal Representative] </w:t>
      </w:r>
    </w:p>
    <w:p w14:paraId="70E9781F" w14:textId="77777777" w:rsidR="00135D9E" w:rsidRPr="006963BD" w:rsidRDefault="00135D9E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</w:p>
    <w:p w14:paraId="47B22F01" w14:textId="77777777" w:rsidR="00573AA8" w:rsidRPr="006963BD" w:rsidRDefault="00573AA8" w:rsidP="00B93417">
      <w:pPr>
        <w:spacing w:before="0" w:after="0" w:line="276" w:lineRule="auto"/>
        <w:ind w:left="709" w:right="566"/>
        <w:jc w:val="both"/>
        <w:rPr>
          <w:rFonts w:ascii="Calibri" w:hAnsi="Calibri"/>
          <w:sz w:val="22"/>
        </w:rPr>
      </w:pPr>
      <w:r w:rsidRPr="006963BD">
        <w:rPr>
          <w:rFonts w:ascii="Calibri" w:hAnsi="Calibri"/>
          <w:sz w:val="22"/>
        </w:rPr>
        <w:t>Date</w:t>
      </w:r>
    </w:p>
    <w:p w14:paraId="19C20904" w14:textId="77777777" w:rsidR="00573AA8" w:rsidRPr="006963BD" w:rsidRDefault="00573AA8" w:rsidP="00B93417">
      <w:pPr>
        <w:spacing w:before="0" w:after="0" w:line="276" w:lineRule="auto"/>
        <w:ind w:left="709" w:right="566"/>
        <w:rPr>
          <w:rFonts w:ascii="Calibri" w:hAnsi="Calibri"/>
          <w:sz w:val="22"/>
        </w:rPr>
      </w:pPr>
    </w:p>
    <w:p w14:paraId="43E09527" w14:textId="77777777" w:rsidR="00573AA8" w:rsidRDefault="00573AA8" w:rsidP="00B93417">
      <w:pPr>
        <w:spacing w:line="276" w:lineRule="auto"/>
        <w:ind w:left="709" w:right="566"/>
        <w:rPr>
          <w:rFonts w:ascii="Calibri" w:hAnsi="Calibri"/>
          <w:sz w:val="22"/>
        </w:rPr>
      </w:pPr>
    </w:p>
    <w:p w14:paraId="19C6C393" w14:textId="77777777" w:rsidR="00BE0194" w:rsidRPr="00573AA8" w:rsidRDefault="00BE0194" w:rsidP="00B93417">
      <w:pPr>
        <w:ind w:left="709" w:right="566"/>
      </w:pPr>
    </w:p>
    <w:sectPr w:rsidR="00BE0194" w:rsidRPr="00573AA8" w:rsidSect="00F441D7">
      <w:headerReference w:type="even" r:id="rId14"/>
      <w:headerReference w:type="default" r:id="rId15"/>
      <w:headerReference w:type="first" r:id="rId16"/>
      <w:pgSz w:w="11906" w:h="16838"/>
      <w:pgMar w:top="2552" w:right="567" w:bottom="567" w:left="56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68150" w14:textId="77777777" w:rsidR="00AD6DB2" w:rsidRDefault="00AD6DB2" w:rsidP="00DF6957">
      <w:r>
        <w:separator/>
      </w:r>
    </w:p>
  </w:endnote>
  <w:endnote w:type="continuationSeparator" w:id="0">
    <w:p w14:paraId="0EAF3435" w14:textId="77777777" w:rsidR="00AD6DB2" w:rsidRDefault="00AD6DB2" w:rsidP="00DF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1F330" w14:textId="77777777" w:rsidR="00AD6DB2" w:rsidRDefault="00AD6DB2" w:rsidP="00DF6957">
      <w:r>
        <w:separator/>
      </w:r>
    </w:p>
  </w:footnote>
  <w:footnote w:type="continuationSeparator" w:id="0">
    <w:p w14:paraId="6C52F3D3" w14:textId="77777777" w:rsidR="00AD6DB2" w:rsidRDefault="00AD6DB2" w:rsidP="00DF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8AE" w14:textId="77777777" w:rsidR="00D01474" w:rsidRDefault="00BB3ED3" w:rsidP="00DF6957">
    <w:pPr>
      <w:pStyle w:val="Header"/>
    </w:pPr>
    <w:r>
      <w:rPr>
        <w:noProof/>
        <w:lang w:eastAsia="en-GB"/>
      </w:rPr>
      <w:pict w14:anchorId="0348A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1313" o:spid="_x0000_s1035" type="#_x0000_t75" style="position:absolute;margin-left:0;margin-top:0;width:484.6pt;height:685.8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2C27" w14:textId="77777777" w:rsidR="00D01474" w:rsidRDefault="00BB3ED3" w:rsidP="00DF6957">
    <w:pPr>
      <w:pStyle w:val="Header"/>
    </w:pPr>
    <w:r>
      <w:rPr>
        <w:noProof/>
        <w:lang w:val="en-US" w:eastAsia="zh-TW"/>
      </w:rPr>
      <w:pict w14:anchorId="147D7D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28.1pt;margin-top:-35.25pt;width:595.3pt;height:123.85pt;z-index:251654656;mso-width-relative:margin;mso-height-relative:margin" stroked="f">
          <v:fill r:id="rId1" o:title="newsletter" recolor="t" rotate="t" type="frame"/>
          <v:textbox style="mso-next-textbox:#_x0000_s1025">
            <w:txbxContent>
              <w:p w14:paraId="1F4C7D2D" w14:textId="77777777" w:rsidR="00D01474" w:rsidRDefault="00D01474" w:rsidP="00DF6957"/>
              <w:p w14:paraId="546AF918" w14:textId="77777777" w:rsidR="00BE609B" w:rsidRDefault="00BB3ED3" w:rsidP="00DF6957">
                <w:r>
                  <w:pict w14:anchorId="34F1015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70.5pt;height:64pt">
                      <v:imagedata r:id="rId2" o:title="IRC Logo 3"/>
                    </v:shape>
                  </w:pict>
                </w:r>
              </w:p>
            </w:txbxContent>
          </v:textbox>
        </v:shape>
      </w:pict>
    </w:r>
  </w:p>
  <w:p w14:paraId="5B1CD053" w14:textId="77777777" w:rsidR="00D01474" w:rsidRDefault="00BB3ED3" w:rsidP="00DF6957">
    <w:pPr>
      <w:pStyle w:val="Header"/>
    </w:pPr>
    <w:r>
      <w:rPr>
        <w:noProof/>
        <w:lang w:eastAsia="en-GB"/>
      </w:rPr>
      <w:pict w14:anchorId="2D361B81">
        <v:shape id="_x0000_s1042" type="#_x0000_t202" style="position:absolute;margin-left:4.1pt;margin-top:34.45pt;width:530.45pt;height:36.9pt;z-index:251657728;mso-width-relative:margin;mso-height-relative:margin" filled="f" stroked="f">
          <v:textbox style="mso-next-textbox:#_x0000_s1042" inset="0,0,0,0">
            <w:txbxContent>
              <w:p w14:paraId="6AD43F5E" w14:textId="77777777" w:rsidR="00D01474" w:rsidRDefault="00D01474"/>
            </w:txbxContent>
          </v:textbox>
        </v:shape>
      </w:pict>
    </w:r>
    <w:r>
      <w:rPr>
        <w:noProof/>
        <w:lang w:eastAsia="en-GB"/>
      </w:rPr>
      <w:pict w14:anchorId="0FC9FD68">
        <v:shape id="_x0000_s1039" type="#_x0000_t202" style="position:absolute;margin-left:161.65pt;margin-top:33.7pt;width:215.4pt;height:29.6pt;z-index:251659776;mso-width-percent:400;mso-width-percent:400;mso-width-relative:margin;mso-height-relative:margin" stroked="f">
          <v:fill opacity="0"/>
          <v:textbox style="mso-next-textbox:#_x0000_s1039">
            <w:txbxContent>
              <w:p w14:paraId="0B4FBB0A" w14:textId="77777777" w:rsidR="00D01474" w:rsidRPr="004C4DDE" w:rsidRDefault="00D01474">
                <w:pPr>
                  <w:rPr>
                    <w:b/>
                    <w:color w:val="FFFFFF"/>
                    <w:sz w:val="28"/>
                    <w:szCs w:val="28"/>
                  </w:rPr>
                </w:pPr>
                <w:r w:rsidRPr="004C4DDE">
                  <w:rPr>
                    <w:b/>
                    <w:color w:val="FFFFFF"/>
                    <w:sz w:val="28"/>
                    <w:szCs w:val="28"/>
                  </w:rPr>
                  <w:t>COMMUNICATIONS STRATEGY</w:t>
                </w:r>
              </w:p>
            </w:txbxContent>
          </v:textbox>
        </v:shape>
      </w:pict>
    </w:r>
    <w:r>
      <w:rPr>
        <w:noProof/>
        <w:lang w:val="en-US" w:eastAsia="zh-TW"/>
      </w:rPr>
      <w:pict w14:anchorId="530B3494">
        <v:shape id="_x0000_s1026" type="#_x0000_t202" style="position:absolute;margin-left:1.95pt;margin-top:41.35pt;width:268.55pt;height:21.95pt;z-index:251658752;mso-width-relative:margin;mso-height-relative:margin" filled="f" stroked="f">
          <v:textbox style="mso-next-textbox:#_x0000_s1026">
            <w:txbxContent>
              <w:p w14:paraId="4C6EF51F" w14:textId="77777777" w:rsidR="00D01474" w:rsidRPr="001F3F94" w:rsidRDefault="00D01474" w:rsidP="001F3F94"/>
            </w:txbxContent>
          </v:textbox>
        </v:shape>
      </w:pict>
    </w:r>
    <w:r>
      <w:rPr>
        <w:noProof/>
        <w:lang w:eastAsia="en-GB"/>
      </w:rPr>
      <w:pict w14:anchorId="6FECFBA3">
        <v:shape id="_x0000_s1028" type="#_x0000_t202" style="position:absolute;margin-left:453.15pt;margin-top:41.35pt;width:84.75pt;height:21.95pt;z-index:251660800" filled="f" stroked="f">
          <v:textbox style="mso-next-textbox:#_x0000_s1028">
            <w:txbxContent>
              <w:p w14:paraId="442261A6" w14:textId="77777777" w:rsidR="00D01474" w:rsidRPr="003217C6" w:rsidRDefault="00D01474" w:rsidP="003217C6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185E" w14:textId="77777777" w:rsidR="00D01474" w:rsidRDefault="00BB3ED3" w:rsidP="00DF6957">
    <w:pPr>
      <w:pStyle w:val="Header"/>
    </w:pPr>
    <w:r>
      <w:rPr>
        <w:noProof/>
        <w:lang w:eastAsia="en-GB"/>
      </w:rPr>
      <w:pict w14:anchorId="717E8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1312" o:spid="_x0000_s1034" type="#_x0000_t75" style="position:absolute;margin-left:0;margin-top:0;width:484.6pt;height:685.8pt;z-index:-25166080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10B8"/>
    <w:multiLevelType w:val="hybridMultilevel"/>
    <w:tmpl w:val="8D383902"/>
    <w:lvl w:ilvl="0" w:tplc="A4C0E4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0263EC4"/>
    <w:multiLevelType w:val="hybridMultilevel"/>
    <w:tmpl w:val="D6D08F1C"/>
    <w:lvl w:ilvl="0" w:tplc="81783A1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49DF"/>
    <w:multiLevelType w:val="hybridMultilevel"/>
    <w:tmpl w:val="5A3E5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47B"/>
    <w:multiLevelType w:val="hybridMultilevel"/>
    <w:tmpl w:val="B1465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300"/>
    <w:multiLevelType w:val="hybridMultilevel"/>
    <w:tmpl w:val="2BB2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8213F"/>
    <w:multiLevelType w:val="hybridMultilevel"/>
    <w:tmpl w:val="11B0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0493"/>
    <w:multiLevelType w:val="hybridMultilevel"/>
    <w:tmpl w:val="FAB822E0"/>
    <w:lvl w:ilvl="0" w:tplc="AE18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06428"/>
    <w:multiLevelType w:val="hybridMultilevel"/>
    <w:tmpl w:val="05F83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F52CC"/>
    <w:multiLevelType w:val="hybridMultilevel"/>
    <w:tmpl w:val="25C694CA"/>
    <w:lvl w:ilvl="0" w:tplc="81783A1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60AA8"/>
    <w:multiLevelType w:val="hybridMultilevel"/>
    <w:tmpl w:val="FA06731E"/>
    <w:lvl w:ilvl="0" w:tplc="A4C0E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B653E4"/>
    <w:multiLevelType w:val="hybridMultilevel"/>
    <w:tmpl w:val="50F67A1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28C"/>
    <w:multiLevelType w:val="hybridMultilevel"/>
    <w:tmpl w:val="7C2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15051"/>
    <w:multiLevelType w:val="hybridMultilevel"/>
    <w:tmpl w:val="E43E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22587"/>
    <w:multiLevelType w:val="hybridMultilevel"/>
    <w:tmpl w:val="E63071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C373BD"/>
    <w:multiLevelType w:val="hybridMultilevel"/>
    <w:tmpl w:val="5A26C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958"/>
    <w:multiLevelType w:val="hybridMultilevel"/>
    <w:tmpl w:val="05F83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B1576"/>
    <w:multiLevelType w:val="hybridMultilevel"/>
    <w:tmpl w:val="0922A4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C00E85"/>
    <w:multiLevelType w:val="hybridMultilevel"/>
    <w:tmpl w:val="51E2B03E"/>
    <w:lvl w:ilvl="0" w:tplc="FFFFFFFF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7FDF6222"/>
    <w:multiLevelType w:val="hybridMultilevel"/>
    <w:tmpl w:val="FC283D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59910307">
    <w:abstractNumId w:val="12"/>
  </w:num>
  <w:num w:numId="2" w16cid:durableId="691995219">
    <w:abstractNumId w:val="2"/>
  </w:num>
  <w:num w:numId="3" w16cid:durableId="1282765961">
    <w:abstractNumId w:val="4"/>
  </w:num>
  <w:num w:numId="4" w16cid:durableId="1948075818">
    <w:abstractNumId w:val="8"/>
  </w:num>
  <w:num w:numId="5" w16cid:durableId="1507359554">
    <w:abstractNumId w:val="1"/>
  </w:num>
  <w:num w:numId="6" w16cid:durableId="1703093248">
    <w:abstractNumId w:val="15"/>
  </w:num>
  <w:num w:numId="7" w16cid:durableId="1033919279">
    <w:abstractNumId w:val="7"/>
  </w:num>
  <w:num w:numId="8" w16cid:durableId="1531066974">
    <w:abstractNumId w:val="9"/>
  </w:num>
  <w:num w:numId="9" w16cid:durableId="1498496377">
    <w:abstractNumId w:val="3"/>
  </w:num>
  <w:num w:numId="10" w16cid:durableId="215746921">
    <w:abstractNumId w:val="10"/>
  </w:num>
  <w:num w:numId="11" w16cid:durableId="665471928">
    <w:abstractNumId w:val="0"/>
  </w:num>
  <w:num w:numId="12" w16cid:durableId="277763846">
    <w:abstractNumId w:val="16"/>
  </w:num>
  <w:num w:numId="13" w16cid:durableId="1432093853">
    <w:abstractNumId w:val="14"/>
  </w:num>
  <w:num w:numId="14" w16cid:durableId="991908881">
    <w:abstractNumId w:val="6"/>
  </w:num>
  <w:num w:numId="15" w16cid:durableId="1640721110">
    <w:abstractNumId w:val="5"/>
  </w:num>
  <w:num w:numId="16" w16cid:durableId="1945187706">
    <w:abstractNumId w:val="11"/>
  </w:num>
  <w:num w:numId="17" w16cid:durableId="1089891864">
    <w:abstractNumId w:val="17"/>
  </w:num>
  <w:num w:numId="18" w16cid:durableId="1433236248">
    <w:abstractNumId w:val="18"/>
  </w:num>
  <w:num w:numId="19" w16cid:durableId="964233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9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1D7"/>
    <w:rsid w:val="00003FF7"/>
    <w:rsid w:val="0000426E"/>
    <w:rsid w:val="00010A18"/>
    <w:rsid w:val="00014C45"/>
    <w:rsid w:val="00051C94"/>
    <w:rsid w:val="00060C77"/>
    <w:rsid w:val="000832B8"/>
    <w:rsid w:val="000C5DF4"/>
    <w:rsid w:val="000C7104"/>
    <w:rsid w:val="001044F7"/>
    <w:rsid w:val="001061D1"/>
    <w:rsid w:val="001308B3"/>
    <w:rsid w:val="00135D9E"/>
    <w:rsid w:val="00136529"/>
    <w:rsid w:val="00155DAE"/>
    <w:rsid w:val="001727F5"/>
    <w:rsid w:val="001B23CF"/>
    <w:rsid w:val="001D30EC"/>
    <w:rsid w:val="001F0AE7"/>
    <w:rsid w:val="001F3F94"/>
    <w:rsid w:val="00214F83"/>
    <w:rsid w:val="00226920"/>
    <w:rsid w:val="00261062"/>
    <w:rsid w:val="0027709D"/>
    <w:rsid w:val="00284FAF"/>
    <w:rsid w:val="0029542A"/>
    <w:rsid w:val="002A7AE4"/>
    <w:rsid w:val="002D0327"/>
    <w:rsid w:val="002F49D9"/>
    <w:rsid w:val="002F5EC2"/>
    <w:rsid w:val="0030013D"/>
    <w:rsid w:val="003009BB"/>
    <w:rsid w:val="00307D50"/>
    <w:rsid w:val="003106B1"/>
    <w:rsid w:val="00315494"/>
    <w:rsid w:val="003217C6"/>
    <w:rsid w:val="003353AF"/>
    <w:rsid w:val="0034043D"/>
    <w:rsid w:val="00351410"/>
    <w:rsid w:val="00360709"/>
    <w:rsid w:val="00395542"/>
    <w:rsid w:val="003B4F99"/>
    <w:rsid w:val="003D1174"/>
    <w:rsid w:val="003D401A"/>
    <w:rsid w:val="003E3203"/>
    <w:rsid w:val="003F3062"/>
    <w:rsid w:val="003F499A"/>
    <w:rsid w:val="00420210"/>
    <w:rsid w:val="00431A06"/>
    <w:rsid w:val="004A78EA"/>
    <w:rsid w:val="004B42D1"/>
    <w:rsid w:val="004B72D1"/>
    <w:rsid w:val="004C3791"/>
    <w:rsid w:val="004C4DDE"/>
    <w:rsid w:val="004E004D"/>
    <w:rsid w:val="004E09DF"/>
    <w:rsid w:val="004F414C"/>
    <w:rsid w:val="004F41E5"/>
    <w:rsid w:val="004F6AF8"/>
    <w:rsid w:val="00516652"/>
    <w:rsid w:val="00555BD4"/>
    <w:rsid w:val="00564472"/>
    <w:rsid w:val="005657D8"/>
    <w:rsid w:val="00573AA8"/>
    <w:rsid w:val="00590F8E"/>
    <w:rsid w:val="005B1ADA"/>
    <w:rsid w:val="005C1464"/>
    <w:rsid w:val="005C28F9"/>
    <w:rsid w:val="005C6FEE"/>
    <w:rsid w:val="005D154B"/>
    <w:rsid w:val="005F3279"/>
    <w:rsid w:val="005F3F2F"/>
    <w:rsid w:val="00602F5E"/>
    <w:rsid w:val="0063487F"/>
    <w:rsid w:val="0066200E"/>
    <w:rsid w:val="0066487A"/>
    <w:rsid w:val="00677D79"/>
    <w:rsid w:val="006A6A82"/>
    <w:rsid w:val="006C6E4E"/>
    <w:rsid w:val="006C7115"/>
    <w:rsid w:val="006D32B2"/>
    <w:rsid w:val="0071091C"/>
    <w:rsid w:val="007208B4"/>
    <w:rsid w:val="00753144"/>
    <w:rsid w:val="00753166"/>
    <w:rsid w:val="00754616"/>
    <w:rsid w:val="00791043"/>
    <w:rsid w:val="007A0F71"/>
    <w:rsid w:val="007A6338"/>
    <w:rsid w:val="007B0CF5"/>
    <w:rsid w:val="007C1C5E"/>
    <w:rsid w:val="007D2F75"/>
    <w:rsid w:val="007D696A"/>
    <w:rsid w:val="007F3416"/>
    <w:rsid w:val="00806B1A"/>
    <w:rsid w:val="008203AA"/>
    <w:rsid w:val="00824614"/>
    <w:rsid w:val="0083728A"/>
    <w:rsid w:val="00844B10"/>
    <w:rsid w:val="00855D01"/>
    <w:rsid w:val="00855D30"/>
    <w:rsid w:val="00855DAC"/>
    <w:rsid w:val="00861137"/>
    <w:rsid w:val="00880719"/>
    <w:rsid w:val="00891BFF"/>
    <w:rsid w:val="008935F6"/>
    <w:rsid w:val="008C473E"/>
    <w:rsid w:val="008C782E"/>
    <w:rsid w:val="008D0947"/>
    <w:rsid w:val="008D2FE2"/>
    <w:rsid w:val="008F3ADB"/>
    <w:rsid w:val="00914989"/>
    <w:rsid w:val="00932CC2"/>
    <w:rsid w:val="0094674C"/>
    <w:rsid w:val="00952391"/>
    <w:rsid w:val="009661E3"/>
    <w:rsid w:val="009C5734"/>
    <w:rsid w:val="009D3DF9"/>
    <w:rsid w:val="009E6027"/>
    <w:rsid w:val="009F6FE0"/>
    <w:rsid w:val="00A46495"/>
    <w:rsid w:val="00AC1EF1"/>
    <w:rsid w:val="00AC2BE9"/>
    <w:rsid w:val="00AC5686"/>
    <w:rsid w:val="00AC7ED3"/>
    <w:rsid w:val="00AD6DB2"/>
    <w:rsid w:val="00AF498A"/>
    <w:rsid w:val="00B44EC5"/>
    <w:rsid w:val="00B45DE8"/>
    <w:rsid w:val="00B4738A"/>
    <w:rsid w:val="00B55267"/>
    <w:rsid w:val="00B567E4"/>
    <w:rsid w:val="00B844C7"/>
    <w:rsid w:val="00B93417"/>
    <w:rsid w:val="00B94114"/>
    <w:rsid w:val="00BA18BC"/>
    <w:rsid w:val="00BA39B9"/>
    <w:rsid w:val="00BA5FC1"/>
    <w:rsid w:val="00BB3ED3"/>
    <w:rsid w:val="00BE0194"/>
    <w:rsid w:val="00BE609B"/>
    <w:rsid w:val="00BF0865"/>
    <w:rsid w:val="00C20520"/>
    <w:rsid w:val="00C30FC2"/>
    <w:rsid w:val="00C33691"/>
    <w:rsid w:val="00C558F6"/>
    <w:rsid w:val="00C65C59"/>
    <w:rsid w:val="00C665BA"/>
    <w:rsid w:val="00C80F25"/>
    <w:rsid w:val="00C81E15"/>
    <w:rsid w:val="00C846F3"/>
    <w:rsid w:val="00C966D9"/>
    <w:rsid w:val="00CB139F"/>
    <w:rsid w:val="00CC6052"/>
    <w:rsid w:val="00CD57E9"/>
    <w:rsid w:val="00CE0012"/>
    <w:rsid w:val="00CF4949"/>
    <w:rsid w:val="00D01474"/>
    <w:rsid w:val="00D05305"/>
    <w:rsid w:val="00D17226"/>
    <w:rsid w:val="00D251AB"/>
    <w:rsid w:val="00D709F5"/>
    <w:rsid w:val="00D91D0D"/>
    <w:rsid w:val="00DB0CBC"/>
    <w:rsid w:val="00DB2DE3"/>
    <w:rsid w:val="00DB6FAD"/>
    <w:rsid w:val="00DC5772"/>
    <w:rsid w:val="00DC70B4"/>
    <w:rsid w:val="00DE7FB1"/>
    <w:rsid w:val="00DF4A32"/>
    <w:rsid w:val="00DF5CBA"/>
    <w:rsid w:val="00DF6957"/>
    <w:rsid w:val="00E033BF"/>
    <w:rsid w:val="00E11ABA"/>
    <w:rsid w:val="00E22134"/>
    <w:rsid w:val="00E36147"/>
    <w:rsid w:val="00E75745"/>
    <w:rsid w:val="00E83B77"/>
    <w:rsid w:val="00E916D1"/>
    <w:rsid w:val="00EC10A7"/>
    <w:rsid w:val="00EC36AE"/>
    <w:rsid w:val="00EF7908"/>
    <w:rsid w:val="00F05551"/>
    <w:rsid w:val="00F30196"/>
    <w:rsid w:val="00F441D7"/>
    <w:rsid w:val="00F769A5"/>
    <w:rsid w:val="00FD2F90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6177F5F4"/>
  <w15:chartTrackingRefBased/>
  <w15:docId w15:val="{B745CE9C-2AE6-4F48-B4A4-105B4F01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ller" w:eastAsia="Aller" w:hAnsi="All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D1"/>
    <w:pPr>
      <w:spacing w:before="120" w:after="320" w:line="360" w:lineRule="auto"/>
    </w:pPr>
    <w:rPr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17226"/>
    <w:pPr>
      <w:keepNext/>
      <w:keepLines/>
      <w:pBdr>
        <w:bottom w:val="thickThinSmallGap" w:sz="24" w:space="1" w:color="auto"/>
      </w:pBdr>
      <w:spacing w:before="100" w:beforeAutospacing="1" w:after="0" w:line="240" w:lineRule="auto"/>
      <w:outlineLvl w:val="0"/>
    </w:pPr>
    <w:rPr>
      <w:rFonts w:ascii="Calluna" w:eastAsia="Times New Roman" w:hAnsi="Calluna"/>
      <w:b/>
      <w:bCs/>
      <w:caps/>
      <w:color w:val="262626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305"/>
    <w:pPr>
      <w:keepNext/>
      <w:keepLines/>
      <w:pBdr>
        <w:bottom w:val="single" w:sz="4" w:space="1" w:color="auto"/>
      </w:pBdr>
      <w:spacing w:before="200" w:after="0"/>
      <w:outlineLvl w:val="1"/>
    </w:pPr>
    <w:rPr>
      <w:rFonts w:ascii="Calluna" w:eastAsia="Times New Roman" w:hAnsi="Calluna"/>
      <w:bCs/>
      <w:color w:val="262626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B0CBC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17226"/>
    <w:rPr>
      <w:rFonts w:ascii="Calluna" w:eastAsia="Times New Roman" w:hAnsi="Calluna" w:cs="Times New Roman"/>
      <w:b/>
      <w:bCs/>
      <w:caps/>
      <w:color w:val="262626"/>
      <w:sz w:val="48"/>
      <w:szCs w:val="28"/>
    </w:rPr>
  </w:style>
  <w:style w:type="paragraph" w:styleId="Header">
    <w:name w:val="header"/>
    <w:basedOn w:val="Normal"/>
    <w:link w:val="HeaderChar"/>
    <w:uiPriority w:val="99"/>
    <w:unhideWhenUsed/>
    <w:rsid w:val="0010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F7"/>
  </w:style>
  <w:style w:type="paragraph" w:styleId="Footer">
    <w:name w:val="footer"/>
    <w:basedOn w:val="Normal"/>
    <w:link w:val="FooterChar"/>
    <w:uiPriority w:val="99"/>
    <w:unhideWhenUsed/>
    <w:rsid w:val="0010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F7"/>
  </w:style>
  <w:style w:type="paragraph" w:styleId="BalloonText">
    <w:name w:val="Balloon Text"/>
    <w:basedOn w:val="Normal"/>
    <w:link w:val="BalloonTextChar"/>
    <w:uiPriority w:val="99"/>
    <w:semiHidden/>
    <w:unhideWhenUsed/>
    <w:rsid w:val="0010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4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F6957"/>
    <w:rPr>
      <w:color w:val="808080"/>
    </w:rPr>
  </w:style>
  <w:style w:type="paragraph" w:styleId="ListParagraph">
    <w:name w:val="List Paragraph"/>
    <w:basedOn w:val="Normal"/>
    <w:uiPriority w:val="34"/>
    <w:qFormat/>
    <w:rsid w:val="007F34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36A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customStyle="1" w:styleId="Heading2Char">
    <w:name w:val="Heading 2 Char"/>
    <w:link w:val="Heading2"/>
    <w:uiPriority w:val="9"/>
    <w:rsid w:val="00D05305"/>
    <w:rPr>
      <w:rFonts w:ascii="Calluna" w:eastAsia="Times New Roman" w:hAnsi="Calluna" w:cs="Times New Roman"/>
      <w:bCs/>
      <w:color w:val="262626"/>
      <w:sz w:val="32"/>
      <w:szCs w:val="26"/>
    </w:rPr>
  </w:style>
  <w:style w:type="character" w:styleId="Emphasis">
    <w:name w:val="Emphasis"/>
    <w:uiPriority w:val="20"/>
    <w:qFormat/>
    <w:rsid w:val="00014C45"/>
    <w:rPr>
      <w:rFonts w:ascii="Aller" w:hAnsi="Aller"/>
      <w:iCs/>
      <w:color w:val="FFFFFF"/>
      <w:sz w:val="18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395542"/>
    <w:pPr>
      <w:pBdr>
        <w:bottom w:val="none" w:sz="0" w:space="0" w:color="auto"/>
      </w:pBdr>
      <w:spacing w:before="480" w:beforeAutospacing="0" w:line="276" w:lineRule="auto"/>
      <w:outlineLvl w:val="9"/>
    </w:pPr>
    <w:rPr>
      <w:caps w:val="0"/>
      <w:color w:val="365F91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55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95542"/>
    <w:pPr>
      <w:spacing w:after="100"/>
      <w:ind w:left="180"/>
    </w:pPr>
  </w:style>
  <w:style w:type="character" w:styleId="Hyperlink">
    <w:name w:val="Hyperlink"/>
    <w:uiPriority w:val="99"/>
    <w:unhideWhenUsed/>
    <w:rsid w:val="0039554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95542"/>
    <w:pPr>
      <w:spacing w:before="0" w:after="100" w:line="276" w:lineRule="auto"/>
      <w:ind w:left="440"/>
    </w:pPr>
    <w:rPr>
      <w:rFonts w:eastAsia="Times New Roman"/>
      <w:sz w:val="22"/>
      <w:lang w:val="en-US"/>
    </w:rPr>
  </w:style>
  <w:style w:type="character" w:customStyle="1" w:styleId="Heading3Char">
    <w:name w:val="Heading 3 Char"/>
    <w:link w:val="Heading3"/>
    <w:rsid w:val="00DB0CBC"/>
    <w:rPr>
      <w:rFonts w:ascii="Aller" w:eastAsia="Times New Roman" w:hAnsi="Aller" w:cs="Times New Roman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BC"/>
    <w:pPr>
      <w:numPr>
        <w:ilvl w:val="1"/>
      </w:numPr>
      <w:spacing w:line="240" w:lineRule="auto"/>
    </w:pPr>
    <w:rPr>
      <w:rFonts w:ascii="Calluna" w:eastAsia="Times New Roman" w:hAnsi="Calluna"/>
      <w:i/>
      <w:iCs/>
      <w:color w:val="595959"/>
      <w:spacing w:val="15"/>
      <w:sz w:val="22"/>
      <w:szCs w:val="24"/>
    </w:rPr>
  </w:style>
  <w:style w:type="character" w:customStyle="1" w:styleId="SubtitleChar">
    <w:name w:val="Subtitle Char"/>
    <w:link w:val="Subtitle"/>
    <w:uiPriority w:val="11"/>
    <w:rsid w:val="00DB0CBC"/>
    <w:rPr>
      <w:rFonts w:ascii="Calluna" w:eastAsia="Times New Roman" w:hAnsi="Calluna" w:cs="Times New Roman"/>
      <w:i/>
      <w:iCs/>
      <w:color w:val="595959"/>
      <w:spacing w:val="15"/>
      <w:szCs w:val="24"/>
    </w:rPr>
  </w:style>
  <w:style w:type="paragraph" w:styleId="BodyText">
    <w:name w:val="Body Text"/>
    <w:basedOn w:val="Normal"/>
    <w:link w:val="BodyTextChar"/>
    <w:rsid w:val="008935F6"/>
    <w:pPr>
      <w:spacing w:before="0"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8935F6"/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2F5E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06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1D1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1D1"/>
    <w:rPr>
      <w:rFonts w:ascii="Times New Roman" w:eastAsia="Times New Roman" w:hAnsi="Times New Roman"/>
      <w:lang w:eastAsia="en-US"/>
    </w:rPr>
  </w:style>
  <w:style w:type="character" w:styleId="FollowedHyperlink">
    <w:name w:val="FollowedHyperlink"/>
    <w:uiPriority w:val="99"/>
    <w:semiHidden/>
    <w:unhideWhenUsed/>
    <w:rsid w:val="00E22134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B10"/>
    <w:pPr>
      <w:spacing w:before="0" w:after="200" w:line="276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44B10"/>
    <w:rPr>
      <w:rFonts w:ascii="Arial" w:eastAsia="Calibri" w:hAnsi="Arial"/>
      <w:lang w:eastAsia="en-US"/>
    </w:rPr>
  </w:style>
  <w:style w:type="character" w:styleId="FootnoteReference">
    <w:name w:val="footnote reference"/>
    <w:uiPriority w:val="99"/>
    <w:semiHidden/>
    <w:unhideWhenUsed/>
    <w:rsid w:val="00844B1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00E"/>
    <w:pPr>
      <w:spacing w:before="120" w:after="320" w:line="360" w:lineRule="auto"/>
    </w:pPr>
    <w:rPr>
      <w:rFonts w:ascii="Aller" w:eastAsia="Aller" w:hAnsi="Aller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200E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C5E"/>
    <w:rPr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70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89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20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2" w:color="868686"/>
            <w:bottom w:val="none" w:sz="0" w:space="0" w:color="auto"/>
            <w:right w:val="single" w:sz="6" w:space="12" w:color="868686"/>
          </w:divBdr>
          <w:divsChild>
            <w:div w:id="426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B5B5B5"/>
                  </w:divBdr>
                </w:div>
              </w:divsChild>
            </w:div>
          </w:divsChild>
        </w:div>
      </w:divsChild>
    </w:div>
    <w:div w:id="1310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63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1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65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tar-idaz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overPageProperties xmlns="http://schemas.microsoft.com/office/2006/coverPageProps">
  <PublishDate>2011-08-22T00:00:00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85b28-23ae-4b40-92c7-2d1b2a7f0159">
      <Terms xmlns="http://schemas.microsoft.com/office/infopath/2007/PartnerControls"/>
    </lcf76f155ced4ddcb4097134ff3c332f>
    <TaxCatchAll xmlns="05337c0a-390e-40a3-9099-9d21e63eeb6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3D6768C9514469616CE141DC6E9E1" ma:contentTypeVersion="16" ma:contentTypeDescription="Create a new document." ma:contentTypeScope="" ma:versionID="ec359f19f4f1fe8abd62c14cfde8e135">
  <xsd:schema xmlns:xsd="http://www.w3.org/2001/XMLSchema" xmlns:xs="http://www.w3.org/2001/XMLSchema" xmlns:p="http://schemas.microsoft.com/office/2006/metadata/properties" xmlns:ns2="bd685b28-23ae-4b40-92c7-2d1b2a7f0159" xmlns:ns3="05337c0a-390e-40a3-9099-9d21e63eeb60" targetNamespace="http://schemas.microsoft.com/office/2006/metadata/properties" ma:root="true" ma:fieldsID="66941e7d7cf1ec7063864c7df9607831" ns2:_="" ns3:_="">
    <xsd:import namespace="bd685b28-23ae-4b40-92c7-2d1b2a7f0159"/>
    <xsd:import namespace="05337c0a-390e-40a3-9099-9d21e63ee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85b28-23ae-4b40-92c7-2d1b2a7f0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7c0a-390e-40a3-9099-9d21e63ee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4cb4fd-4475-4fed-bc0e-47ac3f2b12fe}" ma:internalName="TaxCatchAll" ma:showField="CatchAllData" ma:web="05337c0a-390e-40a3-9099-9d21e63ee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1DC18-8D7D-49B7-B111-F61451702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B706D-7A42-469B-9124-E183BCF72374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0673AD6-4648-4515-BFE3-106AFF2B1457}">
  <ds:schemaRefs>
    <ds:schemaRef ds:uri="http://schemas.microsoft.com/office/2006/metadata/properties"/>
    <ds:schemaRef ds:uri="http://schemas.microsoft.com/office/infopath/2007/PartnerControls"/>
    <ds:schemaRef ds:uri="bd685b28-23ae-4b40-92c7-2d1b2a7f0159"/>
    <ds:schemaRef ds:uri="05337c0a-390e-40a3-9099-9d21e63eeb60"/>
  </ds:schemaRefs>
</ds:datastoreItem>
</file>

<file path=customXml/itemProps4.xml><?xml version="1.0" encoding="utf-8"?>
<ds:datastoreItem xmlns:ds="http://schemas.openxmlformats.org/officeDocument/2006/customXml" ds:itemID="{CA5798F4-FD75-4D26-ABFE-D75C0DB2E0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AC4DC5-C8FD-4478-A659-C264AC7672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444F0B3-83C8-43AB-B8BA-425A27D3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85b28-23ae-4b40-92c7-2d1b2a7f0159"/>
    <ds:schemaRef ds:uri="05337c0a-390e-40a3-9099-9d21e63ee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892a75-59a0-4e0e-9b97-f68af558ca2b}" enabled="1" method="Standard" siteId="{9f1098df-eebc-4be7-9878-bc3c8d059f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3509</CharactersWithSpaces>
  <SharedDoc>false</SharedDoc>
  <HLinks>
    <vt:vector size="6" baseType="variant"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http://www.star-idaz.net/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x923921</dc:creator>
  <cp:keywords/>
  <cp:lastModifiedBy>Georgina Grell</cp:lastModifiedBy>
  <cp:revision>2</cp:revision>
  <cp:lastPrinted>2016-05-31T12:39:00Z</cp:lastPrinted>
  <dcterms:created xsi:type="dcterms:W3CDTF">2024-09-11T15:52:00Z</dcterms:created>
  <dcterms:modified xsi:type="dcterms:W3CDTF">2024-09-11T15:52:00Z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Migration Account</vt:lpwstr>
  </property>
  <property fmtid="{D5CDD505-2E9C-101B-9397-08002B2CF9AE}" pid="4" name="dlc_EmailSentUTC">
    <vt:lpwstr/>
  </property>
  <property fmtid="{D5CDD505-2E9C-101B-9397-08002B2CF9AE}" pid="5" name="peb8f3fab875401ca34a9f28cac46400">
    <vt:lpwstr/>
  </property>
  <property fmtid="{D5CDD505-2E9C-101B-9397-08002B2CF9AE}" pid="6" name="dlc_EmailReceivedUTC">
    <vt:lpwstr/>
  </property>
  <property fmtid="{D5CDD505-2E9C-101B-9397-08002B2CF9AE}" pid="7" name="dlc_EmailFrom">
    <vt:lpwstr/>
  </property>
  <property fmtid="{D5CDD505-2E9C-101B-9397-08002B2CF9AE}" pid="8" name="dlc_EmailCC">
    <vt:lpwstr/>
  </property>
  <property fmtid="{D5CDD505-2E9C-101B-9397-08002B2CF9AE}" pid="9" name="dlc_EmailSubject">
    <vt:lpwstr/>
  </property>
  <property fmtid="{D5CDD505-2E9C-101B-9397-08002B2CF9AE}" pid="10" name="dlc_EmailTo">
    <vt:lpwstr/>
  </property>
  <property fmtid="{D5CDD505-2E9C-101B-9397-08002B2CF9AE}" pid="11" name="bcb1675984d34ae3a1ed6b6e433c98de">
    <vt:lpwstr/>
  </property>
  <property fmtid="{D5CDD505-2E9C-101B-9397-08002B2CF9AE}" pid="12" name="Directorate">
    <vt:lpwstr/>
  </property>
  <property fmtid="{D5CDD505-2E9C-101B-9397-08002B2CF9AE}" pid="13" name="SecurityClassification">
    <vt:lpwstr/>
  </property>
</Properties>
</file>